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before="0" w:line="240" w:lineRule="auto"/>
        <w:rPr>
          <w:color w:val="000000"/>
          <w:sz w:val="42"/>
          <w:szCs w:val="42"/>
          <w:highlight w:val="white"/>
        </w:rPr>
      </w:pPr>
      <w:bookmarkStart w:colFirst="0" w:colLast="0" w:name="_79qriovy25ii" w:id="0"/>
      <w:bookmarkEnd w:id="0"/>
      <w:r w:rsidDel="00000000" w:rsidR="00000000" w:rsidRPr="00000000">
        <w:rPr>
          <w:color w:val="000000"/>
          <w:sz w:val="42"/>
          <w:szCs w:val="42"/>
          <w:highlight w:val="white"/>
          <w:rtl w:val="0"/>
        </w:rPr>
        <w:t xml:space="preserve">Demande de prise en charge par l’association amour de nos 4 pattes </w:t>
      </w:r>
    </w:p>
    <w:p w:rsidR="00000000" w:rsidDel="00000000" w:rsidP="00000000" w:rsidRDefault="00000000" w:rsidRPr="00000000" w14:paraId="00000002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Nom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3">
      <w:pPr>
        <w:spacing w:after="360" w:before="420" w:line="312" w:lineRule="auto"/>
        <w:rPr>
          <w:color w:val="3c3c3c"/>
          <w:sz w:val="20"/>
          <w:szCs w:val="20"/>
          <w:highlight w:val="white"/>
        </w:rPr>
      </w:pPr>
      <w:r w:rsidDel="00000000" w:rsidR="00000000" w:rsidRPr="00000000">
        <w:rPr>
          <w:color w:val="3c3c3c"/>
          <w:sz w:val="20"/>
          <w:szCs w:val="20"/>
          <w:highlight w:val="white"/>
          <w:rtl w:val="0"/>
        </w:rPr>
        <w:t xml:space="preserve">Prénom</w:t>
      </w:r>
    </w:p>
    <w:p w:rsidR="00000000" w:rsidDel="00000000" w:rsidP="00000000" w:rsidRDefault="00000000" w:rsidRPr="00000000" w14:paraId="00000004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E-mail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5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Ville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6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Code postal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7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Numéro de Téléphone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8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Comment avez vous connu notre association ?</w:t>
      </w:r>
    </w:p>
    <w:p w:rsidR="00000000" w:rsidDel="00000000" w:rsidP="00000000" w:rsidRDefault="00000000" w:rsidRPr="00000000" w14:paraId="00000009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Détails de votre demande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6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Chaton(s) sevré(s) 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Chaton(s) non sevré(s) 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Adulte(s) 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0" w:beforeAutospacing="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Maman avec chaton(s) : </w:t>
      </w:r>
    </w:p>
    <w:p w:rsidR="00000000" w:rsidDel="00000000" w:rsidP="00000000" w:rsidRDefault="00000000" w:rsidRPr="00000000" w14:paraId="0000000E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Nombre de chats et/ou chaton(s) à prendre en charge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 : </w:t>
      </w:r>
    </w:p>
    <w:p w:rsidR="00000000" w:rsidDel="00000000" w:rsidP="00000000" w:rsidRDefault="00000000" w:rsidRPr="00000000" w14:paraId="0000000F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Choix multiple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6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◻Mâle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◻Femelle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0" w:beforeAutospacing="0" w:lineRule="auto"/>
        <w:ind w:left="720" w:right="300" w:hanging="360"/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◻Ne sait pas</w:t>
      </w:r>
    </w:p>
    <w:p w:rsidR="00000000" w:rsidDel="00000000" w:rsidP="00000000" w:rsidRDefault="00000000" w:rsidRPr="00000000" w14:paraId="00000013">
      <w:pPr>
        <w:spacing w:after="420" w:before="360" w:line="312" w:lineRule="auto"/>
        <w:rPr>
          <w:b w:val="1"/>
          <w:color w:val="3c3c3c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Identification</w:t>
      </w:r>
    </w:p>
    <w:p w:rsidR="00000000" w:rsidDel="00000000" w:rsidP="00000000" w:rsidRDefault="00000000" w:rsidRPr="00000000" w14:paraId="00000014">
      <w:pPr>
        <w:spacing w:after="360" w:before="360" w:line="312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Identifié par tatouage</w:t>
      </w:r>
    </w:p>
    <w:p w:rsidR="00000000" w:rsidDel="00000000" w:rsidP="00000000" w:rsidRDefault="00000000" w:rsidRPr="00000000" w14:paraId="00000015">
      <w:pPr>
        <w:spacing w:after="360" w:before="360" w:line="312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Identifié par puce</w:t>
      </w:r>
    </w:p>
    <w:p w:rsidR="00000000" w:rsidDel="00000000" w:rsidP="00000000" w:rsidRDefault="00000000" w:rsidRPr="00000000" w14:paraId="00000016">
      <w:pPr>
        <w:spacing w:after="360" w:before="360" w:line="312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Ne sait pas</w:t>
      </w:r>
    </w:p>
    <w:p w:rsidR="00000000" w:rsidDel="00000000" w:rsidP="00000000" w:rsidRDefault="00000000" w:rsidRPr="00000000" w14:paraId="00000017">
      <w:pPr>
        <w:spacing w:after="420" w:before="360" w:line="312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Etat général du chat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18">
      <w:pPr>
        <w:spacing w:after="360" w:before="360" w:line="312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En bonne santé apparente</w:t>
      </w:r>
    </w:p>
    <w:p w:rsidR="00000000" w:rsidDel="00000000" w:rsidP="00000000" w:rsidRDefault="00000000" w:rsidRPr="00000000" w14:paraId="00000019">
      <w:pPr>
        <w:spacing w:after="360" w:before="360" w:line="312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c3c3c"/>
          <w:sz w:val="24"/>
          <w:szCs w:val="24"/>
          <w:highlight w:val="white"/>
          <w:rtl w:val="0"/>
        </w:rPr>
        <w:t xml:space="preserve">◻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Ne sait pas</w:t>
      </w:r>
    </w:p>
    <w:p w:rsidR="00000000" w:rsidDel="00000000" w:rsidP="00000000" w:rsidRDefault="00000000" w:rsidRPr="00000000" w14:paraId="0000001A">
      <w:pPr>
        <w:spacing w:after="420" w:before="360" w:line="312" w:lineRule="auto"/>
        <w:rPr>
          <w:b w:val="1"/>
          <w:color w:val="3c3c3c"/>
          <w:sz w:val="24"/>
          <w:szCs w:val="24"/>
          <w:highlight w:val="white"/>
        </w:rPr>
      </w:pPr>
      <w:r w:rsidDel="00000000" w:rsidR="00000000" w:rsidRPr="00000000">
        <w:rPr>
          <w:b w:val="1"/>
          <w:color w:val="3c3c3c"/>
          <w:sz w:val="24"/>
          <w:szCs w:val="24"/>
          <w:highlight w:val="white"/>
          <w:rtl w:val="0"/>
        </w:rPr>
        <w:t xml:space="preserve">Complément d'information :</w:t>
      </w:r>
    </w:p>
    <w:p w:rsidR="00000000" w:rsidDel="00000000" w:rsidP="00000000" w:rsidRDefault="00000000" w:rsidRPr="00000000" w14:paraId="0000001B">
      <w:pPr>
        <w:spacing w:after="360" w:before="360" w:lineRule="auto"/>
        <w:rPr>
          <w:color w:val="3c3c3c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c3c3c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c3c3c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